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Первичный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—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поводу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обострения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хронического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>.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Повторный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—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повторное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дольше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1- </w:t>
      </w:r>
      <w:proofErr w:type="spellStart"/>
      <w:proofErr w:type="gramStart"/>
      <w:r w:rsidRPr="00B17B4E">
        <w:rPr>
          <w:rFonts w:ascii="PT Astra Serif" w:hAnsi="PT Astra Serif" w:cs="Calibri"/>
          <w:sz w:val="28"/>
        </w:rPr>
        <w:t>го</w:t>
      </w:r>
      <w:proofErr w:type="spellEnd"/>
      <w:r w:rsidRPr="00B17B4E"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 w:cs="Calibri"/>
          <w:sz w:val="28"/>
        </w:rPr>
        <w:t>месяца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момента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обращения</w:t>
      </w:r>
      <w:r w:rsidRPr="00B17B4E">
        <w:rPr>
          <w:rFonts w:ascii="PT Astra Serif" w:hAnsi="PT Astra Serif"/>
          <w:sz w:val="28"/>
        </w:rPr>
        <w:t>.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Первичный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первый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обращение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каждого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специалиста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специалиста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были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новым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обращения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заболеванием</w:t>
      </w:r>
      <w:r w:rsidRPr="00B17B4E">
        <w:rPr>
          <w:rFonts w:ascii="PT Astra Serif" w:hAnsi="PT Astra Serif"/>
          <w:sz w:val="28"/>
        </w:rPr>
        <w:t xml:space="preserve">);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специалиста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1 </w:t>
      </w:r>
      <w:proofErr w:type="gramStart"/>
      <w:r w:rsidRPr="00B17B4E">
        <w:rPr>
          <w:rFonts w:ascii="PT Astra Serif" w:hAnsi="PT Astra Serif" w:cs="Calibri"/>
          <w:sz w:val="28"/>
        </w:rPr>
        <w:t>месяц</w:t>
      </w:r>
      <w:r w:rsidRPr="00B17B4E">
        <w:rPr>
          <w:rFonts w:ascii="PT Astra Serif" w:hAnsi="PT Astra Serif"/>
          <w:sz w:val="28"/>
        </w:rPr>
        <w:t xml:space="preserve">  </w:t>
      </w:r>
      <w:r w:rsidRPr="00B17B4E">
        <w:rPr>
          <w:rFonts w:ascii="PT Astra Serif" w:hAnsi="PT Astra Serif" w:cs="Calibri"/>
          <w:sz w:val="28"/>
        </w:rPr>
        <w:t>после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предыдущего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обращения</w:t>
      </w:r>
      <w:r w:rsidRPr="00B17B4E">
        <w:rPr>
          <w:rFonts w:ascii="PT Astra Serif" w:hAnsi="PT Astra Serif"/>
          <w:sz w:val="28"/>
        </w:rPr>
        <w:t xml:space="preserve"> .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Первичный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поводу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острого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обострения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хронического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осмотра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предварительный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определяет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объем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прогноз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приблизительную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стоимость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информирует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информирует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последствиях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отказе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осмотра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фиксируются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>.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Первичный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специалиста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включает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себя</w:t>
      </w:r>
      <w:r w:rsidRPr="00B17B4E">
        <w:rPr>
          <w:rFonts w:ascii="PT Astra Serif" w:hAnsi="PT Astra Serif"/>
          <w:sz w:val="28"/>
        </w:rPr>
        <w:t>: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оформление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карты</w:t>
      </w:r>
      <w:r w:rsidRPr="00B17B4E">
        <w:rPr>
          <w:rFonts w:ascii="PT Astra Serif" w:hAnsi="PT Astra Serif"/>
          <w:sz w:val="28"/>
        </w:rPr>
        <w:t xml:space="preserve">, 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сбор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анамнеза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определение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проблемы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>)</w:t>
      </w:r>
      <w:r w:rsidRPr="00B17B4E">
        <w:rPr>
          <w:rFonts w:ascii="PT Astra Serif" w:hAnsi="PT Astra Serif" w:cs="Calibri"/>
          <w:sz w:val="28"/>
        </w:rPr>
        <w:t>наличия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>,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установление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>,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определение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курса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составление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, 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выдачу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заключения</w:t>
      </w:r>
      <w:r w:rsidRPr="00B17B4E">
        <w:rPr>
          <w:rFonts w:ascii="PT Astra Serif" w:hAnsi="PT Astra Serif"/>
          <w:sz w:val="28"/>
        </w:rPr>
        <w:t>.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Повторный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повторное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врачу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1-</w:t>
      </w:r>
      <w:proofErr w:type="gramStart"/>
      <w:r w:rsidRPr="00B17B4E">
        <w:rPr>
          <w:rFonts w:ascii="PT Astra Serif" w:hAnsi="PT Astra Serif" w:cs="Calibri"/>
          <w:sz w:val="28"/>
        </w:rPr>
        <w:t>го</w:t>
      </w:r>
      <w:r w:rsidRPr="00B17B4E">
        <w:rPr>
          <w:rFonts w:ascii="PT Astra Serif" w:hAnsi="PT Astra Serif"/>
          <w:sz w:val="28"/>
        </w:rPr>
        <w:t xml:space="preserve">  </w:t>
      </w:r>
      <w:r w:rsidRPr="00B17B4E">
        <w:rPr>
          <w:rFonts w:ascii="PT Astra Serif" w:hAnsi="PT Astra Serif" w:cs="Calibri"/>
          <w:sz w:val="28"/>
        </w:rPr>
        <w:t>месяца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момента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обращения</w:t>
      </w:r>
      <w:r w:rsidRPr="00B17B4E">
        <w:rPr>
          <w:rFonts w:ascii="PT Astra Serif" w:hAnsi="PT Astra Serif"/>
          <w:sz w:val="28"/>
        </w:rPr>
        <w:t>.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Повторный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включает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себя</w:t>
      </w:r>
      <w:r w:rsidRPr="00B17B4E">
        <w:rPr>
          <w:rFonts w:ascii="PT Astra Serif" w:hAnsi="PT Astra Serif"/>
          <w:sz w:val="28"/>
        </w:rPr>
        <w:t xml:space="preserve">: 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обсуждение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, 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определение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дальнейшего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>.</w:t>
      </w:r>
    </w:p>
    <w:p w:rsidR="000732E9" w:rsidRPr="00B17B4E" w:rsidRDefault="000732E9" w:rsidP="000732E9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момента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обращения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прошло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1-</w:t>
      </w:r>
      <w:r w:rsidRPr="00B17B4E">
        <w:rPr>
          <w:rFonts w:ascii="PT Astra Serif" w:hAnsi="PT Astra Serif" w:cs="Calibri"/>
          <w:sz w:val="28"/>
        </w:rPr>
        <w:t>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месяца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явился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рекомендуемую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первичным</w:t>
      </w:r>
      <w:r w:rsidRPr="00B17B4E">
        <w:rPr>
          <w:rFonts w:ascii="PT Astra Serif" w:hAnsi="PT Astra Serif"/>
          <w:sz w:val="28"/>
        </w:rPr>
        <w:t xml:space="preserve">.  </w:t>
      </w:r>
      <w:r w:rsidRPr="00B17B4E">
        <w:rPr>
          <w:rFonts w:ascii="PT Astra Serif" w:hAnsi="PT Astra Serif" w:cs="Calibri"/>
          <w:sz w:val="28"/>
        </w:rPr>
        <w:t>Абсолютных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имеется</w:t>
      </w:r>
      <w:r w:rsidRPr="00B17B4E">
        <w:rPr>
          <w:rFonts w:ascii="PT Astra Serif" w:hAnsi="PT Astra Serif"/>
          <w:sz w:val="28"/>
        </w:rPr>
        <w:t>.</w:t>
      </w:r>
    </w:p>
    <w:p w:rsidR="004E232C" w:rsidRDefault="000732E9">
      <w:bookmarkStart w:id="0" w:name="_GoBack"/>
      <w:bookmarkEnd w:id="0"/>
    </w:p>
    <w:sectPr w:rsidR="004E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BC"/>
    <w:rsid w:val="000732E9"/>
    <w:rsid w:val="001A24B5"/>
    <w:rsid w:val="008C1465"/>
    <w:rsid w:val="00C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E062A-D72E-48F5-8497-72834CD4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sborka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2023-10-12T07:25:00Z</dcterms:created>
  <dcterms:modified xsi:type="dcterms:W3CDTF">2023-10-12T07:25:00Z</dcterms:modified>
</cp:coreProperties>
</file>